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GOOSEHEAD INSURANCE, INC. 1500 SOLANA BLVD., BLDG 4, STE 4500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Goosehead Insurance,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GSHD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40" w:space="68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76262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36.89</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Thornthwaite,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7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 K.</w:t>
        <w:tab/>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Martin Thornthwaite and Mark 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Jones, Jr. as the undersigned’s true and lawful attorneys-in-fact to:</w:t>
      </w:r>
    </w:p>
    <w:p>
      <w:pPr>
        <w:spacing w:after="0" w:line="240" w:lineRule="exact"/>
        <w:rPr>
          <w:sz w:val="20"/>
          <w:szCs w:val="20"/>
          <w:color w:val="auto"/>
        </w:rPr>
      </w:pPr>
    </w:p>
    <w:p>
      <w:pPr>
        <w:jc w:val="both"/>
        <w:ind w:firstLine="7"/>
        <w:spacing w:after="0" w:line="283" w:lineRule="auto"/>
        <w:tabs>
          <w:tab w:leader="none" w:pos="5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1"/>
          <w:szCs w:val="21"/>
          <w:color w:val="auto"/>
        </w:rPr>
      </w:pPr>
    </w:p>
    <w:p>
      <w:pPr>
        <w:jc w:val="both"/>
        <w:ind w:right="20" w:firstLine="7"/>
        <w:spacing w:after="0" w:line="283" w:lineRule="auto"/>
        <w:tabs>
          <w:tab w:leader="none" w:pos="47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1"/>
          <w:szCs w:val="21"/>
          <w:color w:val="auto"/>
        </w:rPr>
      </w:pPr>
    </w:p>
    <w:p>
      <w:pPr>
        <w:jc w:val="both"/>
        <w:ind w:firstLine="7"/>
        <w:spacing w:after="0" w:line="268" w:lineRule="auto"/>
        <w:tabs>
          <w:tab w:leader="none" w:pos="57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15th day of May,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/s/ Mark K. Miller</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Name:</w:t>
        <w:tab/>
        <w:t>Mark K. Miller</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949" TargetMode="External"/><Relationship Id="rId14" Type="http://schemas.openxmlformats.org/officeDocument/2006/relationships/hyperlink" Target="http://www.sec.gov/cgi-bin/browse-edgar?action=getcompany&amp;CIK=0001726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2026-05-15T17:13:49Z</dcterms:created>
  <dcterms:modified xsi:type="dcterms:W3CDTF">2026-05-15T17:13:49Z</dcterms:modified>
</cp:coreProperties>
</file>